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339A" w14:textId="77777777" w:rsidR="0045201C" w:rsidRDefault="0045201C" w:rsidP="004520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261"/>
        <w:rPr>
          <w:rFonts w:ascii="Book Antiqua" w:eastAsia="Calibri" w:hAnsi="Book Antiqua"/>
          <w:color w:val="000000"/>
          <w:sz w:val="22"/>
          <w:szCs w:val="22"/>
        </w:rPr>
      </w:pPr>
    </w:p>
    <w:p w14:paraId="0E4E5FBC" w14:textId="77777777" w:rsidR="0045201C" w:rsidRDefault="0045201C" w:rsidP="0045201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Świecie, dnia 9 września 2021 r.  </w:t>
      </w:r>
    </w:p>
    <w:p w14:paraId="6FBB5908" w14:textId="77777777" w:rsidR="0045201C" w:rsidRDefault="0045201C" w:rsidP="0045201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Sygn. akt I </w:t>
      </w:r>
      <w:proofErr w:type="spellStart"/>
      <w:r>
        <w:rPr>
          <w:rFonts w:ascii="Book Antiqua" w:hAnsi="Book Antiqua"/>
        </w:rPr>
        <w:t>Ns</w:t>
      </w:r>
      <w:proofErr w:type="spellEnd"/>
      <w:r>
        <w:rPr>
          <w:rFonts w:ascii="Book Antiqua" w:hAnsi="Book Antiqua"/>
        </w:rPr>
        <w:t xml:space="preserve"> 334/21</w:t>
      </w:r>
    </w:p>
    <w:p w14:paraId="0153686B" w14:textId="77777777" w:rsidR="0045201C" w:rsidRDefault="0045201C" w:rsidP="0045201C">
      <w:pPr>
        <w:rPr>
          <w:rFonts w:ascii="Book Antiqua" w:hAnsi="Book Antiqua"/>
        </w:rPr>
      </w:pPr>
    </w:p>
    <w:p w14:paraId="77D9828C" w14:textId="77777777" w:rsidR="0045201C" w:rsidRDefault="0045201C" w:rsidP="0045201C">
      <w:pPr>
        <w:rPr>
          <w:rFonts w:ascii="Book Antiqua" w:hAnsi="Book Antiqua"/>
        </w:rPr>
      </w:pPr>
    </w:p>
    <w:p w14:paraId="6E721F1B" w14:textId="77777777" w:rsidR="0045201C" w:rsidRDefault="0045201C" w:rsidP="0045201C">
      <w:pPr>
        <w:jc w:val="right"/>
        <w:rPr>
          <w:rFonts w:ascii="Book Antiqua" w:hAnsi="Book Antiqua"/>
        </w:rPr>
      </w:pPr>
    </w:p>
    <w:p w14:paraId="2B2049EB" w14:textId="77777777" w:rsidR="0045201C" w:rsidRDefault="0045201C" w:rsidP="0045201C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POSTANOWIENIE</w:t>
      </w:r>
    </w:p>
    <w:p w14:paraId="10C080A2" w14:textId="77777777" w:rsidR="0045201C" w:rsidRDefault="0045201C" w:rsidP="0045201C">
      <w:pPr>
        <w:jc w:val="center"/>
        <w:rPr>
          <w:rFonts w:ascii="Book Antiqua" w:hAnsi="Book Antiqua"/>
          <w:b/>
          <w:sz w:val="28"/>
        </w:rPr>
      </w:pPr>
    </w:p>
    <w:p w14:paraId="44138C89" w14:textId="77777777" w:rsidR="0045201C" w:rsidRDefault="0045201C" w:rsidP="004520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261"/>
        <w:rPr>
          <w:rFonts w:ascii="Book Antiqua" w:eastAsia="Calibri" w:hAnsi="Book Antiqua"/>
          <w:color w:val="000000"/>
        </w:rPr>
      </w:pPr>
    </w:p>
    <w:p w14:paraId="3D033AC3" w14:textId="77777777" w:rsidR="0045201C" w:rsidRDefault="0045201C" w:rsidP="004520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 xml:space="preserve">Referendarz sądowy Lucyna Jasińska </w:t>
      </w:r>
    </w:p>
    <w:p w14:paraId="3FF22042" w14:textId="77777777" w:rsidR="0045201C" w:rsidRDefault="0045201C" w:rsidP="004520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W Sądzie Rejonowym w Świeciu Wydział I Cywilny</w:t>
      </w:r>
    </w:p>
    <w:p w14:paraId="46CC6083" w14:textId="77777777" w:rsidR="0045201C" w:rsidRDefault="0045201C" w:rsidP="0045201C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</w:rPr>
      </w:pPr>
    </w:p>
    <w:p w14:paraId="299F67F2" w14:textId="77777777" w:rsidR="0045201C" w:rsidRDefault="0045201C" w:rsidP="0045201C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  <w:color w:val="000000"/>
        </w:rPr>
      </w:pPr>
      <w:r>
        <w:rPr>
          <w:rFonts w:ascii="Book Antiqua" w:eastAsia="Calibri" w:hAnsi="Book Antiqua"/>
          <w:color w:val="000000"/>
        </w:rPr>
        <w:t xml:space="preserve">po rozpoznaniu w dniu 9 września 2021 r.  w Świeciu </w:t>
      </w:r>
    </w:p>
    <w:p w14:paraId="63636709" w14:textId="77777777" w:rsidR="0045201C" w:rsidRDefault="0045201C" w:rsidP="0045201C">
      <w:pPr>
        <w:autoSpaceDE w:val="0"/>
        <w:autoSpaceDN w:val="0"/>
        <w:adjustRightInd w:val="0"/>
        <w:spacing w:line="276" w:lineRule="auto"/>
        <w:rPr>
          <w:rFonts w:ascii="Book Antiqua" w:eastAsia="Calibri" w:hAnsi="Book Antiqua"/>
        </w:rPr>
      </w:pPr>
      <w:r>
        <w:rPr>
          <w:rFonts w:ascii="Book Antiqua" w:eastAsia="Calibri" w:hAnsi="Book Antiqua"/>
          <w:color w:val="000000"/>
        </w:rPr>
        <w:t>na posiedzeniu niejawnym</w:t>
      </w:r>
    </w:p>
    <w:p w14:paraId="77749FFB" w14:textId="77777777" w:rsidR="0045201C" w:rsidRDefault="0045201C" w:rsidP="004520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  <w:color w:val="000000"/>
        </w:rPr>
      </w:pPr>
      <w:r>
        <w:rPr>
          <w:rFonts w:ascii="Book Antiqua" w:eastAsia="Calibri" w:hAnsi="Book Antiqua"/>
          <w:color w:val="000000"/>
        </w:rPr>
        <w:t xml:space="preserve">sprawy z wniosku Hanny Duńczyk, </w:t>
      </w:r>
    </w:p>
    <w:p w14:paraId="502A469C" w14:textId="77777777" w:rsidR="0045201C" w:rsidRDefault="0045201C" w:rsidP="0045201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right="261"/>
        <w:rPr>
          <w:rFonts w:ascii="Book Antiqua" w:eastAsia="Calibri" w:hAnsi="Book Antiqua"/>
        </w:rPr>
      </w:pPr>
      <w:r>
        <w:rPr>
          <w:rFonts w:ascii="Book Antiqua" w:hAnsi="Book Antiqua"/>
        </w:rPr>
        <w:t xml:space="preserve">o złożenie wykazu inwentarza </w:t>
      </w:r>
      <w:r>
        <w:rPr>
          <w:rFonts w:ascii="Book Antiqua" w:eastAsia="Calibri" w:hAnsi="Book Antiqua"/>
        </w:rPr>
        <w:t xml:space="preserve">spadku po Zofii Wiśniewskiej - zm. 20 lipca 2019 roku </w:t>
      </w:r>
    </w:p>
    <w:p w14:paraId="00E3B434" w14:textId="77777777" w:rsidR="0045201C" w:rsidRDefault="0045201C" w:rsidP="0045201C">
      <w:pPr>
        <w:spacing w:before="100" w:beforeAutospacing="1" w:after="100" w:afterAutospacing="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postanawia:</w:t>
      </w:r>
    </w:p>
    <w:p w14:paraId="3A84E716" w14:textId="77777777" w:rsidR="0045201C" w:rsidRDefault="0045201C" w:rsidP="0045201C">
      <w:pPr>
        <w:numPr>
          <w:ilvl w:val="0"/>
          <w:numId w:val="1"/>
        </w:numPr>
        <w:spacing w:before="100" w:beforeAutospacing="1" w:after="100" w:afterAutospacing="1" w:line="360" w:lineRule="auto"/>
        <w:ind w:left="709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przepisu art. 636 </w:t>
      </w:r>
      <w:r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</w:rPr>
        <w:t xml:space="preserve"> § 3 k.p.c. zarządzić ogłoszenie na stronie internetowej tut. Sądu i na tablicy ogłoszeń Sądu Rejonowego w Świeciu, następujące ogłoszenie, podając sygnaturę akt sprawy: Sąd Rejonowy                      w Świeciu, na podstawie art. 636</w:t>
      </w:r>
      <w:r>
        <w:rPr>
          <w:rFonts w:ascii="Book Antiqua" w:hAnsi="Book Antiqua"/>
          <w:vertAlign w:val="superscript"/>
        </w:rPr>
        <w:t>3</w:t>
      </w:r>
      <w:r>
        <w:rPr>
          <w:rFonts w:ascii="Book Antiqua" w:hAnsi="Book Antiqua"/>
        </w:rPr>
        <w:t xml:space="preserve"> § 3 k.p.c. w zw. z art. 638</w:t>
      </w:r>
      <w:r>
        <w:rPr>
          <w:rFonts w:ascii="Book Antiqua" w:hAnsi="Book Antiqua"/>
          <w:vertAlign w:val="superscript"/>
        </w:rPr>
        <w:t xml:space="preserve">1 </w:t>
      </w:r>
      <w:r>
        <w:rPr>
          <w:rFonts w:ascii="Book Antiqua" w:hAnsi="Book Antiqua"/>
        </w:rPr>
        <w:t xml:space="preserve">k.p.c., zawiadamia, że Hanna Duńczyk jako opiekun w imieniu spadkobiercy Karola Duńczyka  złożyła w tut. Sądzie wykaz spisu inwentarza po Zofii Wiśniewskiej, zmarłej      w dniu 20 lipca 2019 roku w Świeciu, której ostatnie miejsce zwykłego pobytu znajdowało się w Bukowcu, </w:t>
      </w:r>
    </w:p>
    <w:p w14:paraId="17A219AD" w14:textId="77777777" w:rsidR="0045201C" w:rsidRDefault="0045201C" w:rsidP="0045201C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podstawie przepisu art.638 </w:t>
      </w:r>
      <w:r>
        <w:rPr>
          <w:rFonts w:ascii="Book Antiqua" w:hAnsi="Book Antiqua"/>
          <w:vertAlign w:val="superscript"/>
        </w:rPr>
        <w:t>1</w:t>
      </w:r>
      <w:r>
        <w:rPr>
          <w:rFonts w:ascii="Book Antiqua" w:hAnsi="Book Antiqua"/>
        </w:rPr>
        <w:t xml:space="preserve"> § 3 k.p.c. pouczyć, że:</w:t>
      </w:r>
    </w:p>
    <w:p w14:paraId="40BFC941" w14:textId="77777777" w:rsidR="0045201C" w:rsidRDefault="0045201C" w:rsidP="0045201C">
      <w:pPr>
        <w:numPr>
          <w:ilvl w:val="0"/>
          <w:numId w:val="2"/>
        </w:numPr>
        <w:spacing w:before="100" w:beforeAutospacing="1" w:after="100" w:afterAutospacing="1" w:line="25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ze złożonym wykazem inwentarza może zapoznać się każdy, kto taką potrzebę dostatecznie uzasadni</w:t>
      </w:r>
    </w:p>
    <w:p w14:paraId="1898A06D" w14:textId="77777777" w:rsidR="0045201C" w:rsidRDefault="0045201C" w:rsidP="0045201C">
      <w:pPr>
        <w:numPr>
          <w:ilvl w:val="0"/>
          <w:numId w:val="2"/>
        </w:numPr>
        <w:spacing w:before="100" w:beforeAutospacing="1" w:after="100" w:afterAutospacing="1" w:line="256" w:lineRule="auto"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hAnsi="Book Antiqua"/>
        </w:rPr>
        <w:t>osoby wymienione w przepisie art. 637 § 1 k.p.c., tj. spadkobiercy, osoby uprawnione do zachowku lub zapisobiercy, wykonawcy testamentu lub wierzyciele mający pisemny dowód należności przeciwko spadkodawcy mogą złożyć wniosek o sporządzenie spisu inwentarza, uczestniczyć w spisie inwentarza, w szczególności zgłaszać przedmioty należące do spadku, przedmioty zapisów windykacyjnych lub długi spadkowe, które podlegają zamieszczeniu w spisie inwentarza.</w:t>
      </w:r>
    </w:p>
    <w:p w14:paraId="3F28A9FC" w14:textId="324F38F6" w:rsidR="000D2F47" w:rsidRPr="0045201C" w:rsidRDefault="0045201C" w:rsidP="0045201C">
      <w:pPr>
        <w:ind w:left="4956" w:firstLine="708"/>
      </w:pPr>
      <w:r>
        <w:rPr>
          <w:rFonts w:ascii="Book Antiqua" w:hAnsi="Book Antiqua"/>
          <w:i/>
          <w:sz w:val="20"/>
          <w:szCs w:val="20"/>
        </w:rPr>
        <w:t>Referendarz Sądowy Lucyna Jasińska</w:t>
      </w:r>
    </w:p>
    <w:sectPr w:rsidR="000D2F47" w:rsidRPr="0045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00275"/>
    <w:multiLevelType w:val="multilevel"/>
    <w:tmpl w:val="017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B5262"/>
    <w:multiLevelType w:val="multilevel"/>
    <w:tmpl w:val="89E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7"/>
    <w:rsid w:val="000D2F47"/>
    <w:rsid w:val="0045201C"/>
    <w:rsid w:val="00C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B4D5"/>
  <w15:chartTrackingRefBased/>
  <w15:docId w15:val="{B4A7AFC6-6E40-41A4-8F05-01F8E0B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Sienkiewicz</dc:creator>
  <cp:keywords/>
  <dc:description/>
  <cp:lastModifiedBy>Sienkiewicz Natalia</cp:lastModifiedBy>
  <cp:revision>2</cp:revision>
  <dcterms:created xsi:type="dcterms:W3CDTF">2021-09-10T10:26:00Z</dcterms:created>
  <dcterms:modified xsi:type="dcterms:W3CDTF">2021-09-10T10:26:00Z</dcterms:modified>
</cp:coreProperties>
</file>