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A62C" w14:textId="77777777" w:rsidR="0064591D" w:rsidRDefault="0064591D"/>
    <w:sectPr w:rsidR="00645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FF63" w14:textId="77777777" w:rsidR="00F2512F" w:rsidRDefault="00F2512F" w:rsidP="002810E0">
      <w:pPr>
        <w:spacing w:after="0" w:line="240" w:lineRule="auto"/>
      </w:pPr>
      <w:r>
        <w:separator/>
      </w:r>
    </w:p>
  </w:endnote>
  <w:endnote w:type="continuationSeparator" w:id="0">
    <w:p w14:paraId="13755527" w14:textId="77777777" w:rsidR="00F2512F" w:rsidRDefault="00F2512F" w:rsidP="002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5248" w14:textId="77777777" w:rsidR="002810E0" w:rsidRDefault="00281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60F" w14:textId="77777777" w:rsidR="002810E0" w:rsidRDefault="00281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CAF1" w14:textId="77777777" w:rsidR="002810E0" w:rsidRDefault="00281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EDB" w14:textId="77777777" w:rsidR="00F2512F" w:rsidRDefault="00F2512F" w:rsidP="002810E0">
      <w:pPr>
        <w:spacing w:after="0" w:line="240" w:lineRule="auto"/>
      </w:pPr>
      <w:r>
        <w:separator/>
      </w:r>
    </w:p>
  </w:footnote>
  <w:footnote w:type="continuationSeparator" w:id="0">
    <w:p w14:paraId="59B1B55C" w14:textId="77777777" w:rsidR="00F2512F" w:rsidRDefault="00F2512F" w:rsidP="0028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7403" w14:textId="77777777" w:rsidR="002810E0" w:rsidRDefault="00281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235" w14:textId="77777777" w:rsidR="002810E0" w:rsidRPr="002810E0" w:rsidRDefault="002810E0" w:rsidP="002810E0">
    <w:pPr>
      <w:spacing w:after="0" w:line="276" w:lineRule="auto"/>
      <w:rPr>
        <w:rFonts w:ascii="Book Antiqua" w:eastAsia="Times New Roman" w:hAnsi="Book Antiqua" w:cs="Times New Roman"/>
        <w:sz w:val="28"/>
        <w:szCs w:val="24"/>
        <w:lang w:eastAsia="pl-PL"/>
      </w:rPr>
    </w:pPr>
    <w:r w:rsidRPr="002810E0">
      <w:rPr>
        <w:rFonts w:ascii="Book Antiqua" w:eastAsia="Times New Roman" w:hAnsi="Book Antiqua" w:cs="Times New Roman"/>
        <w:b/>
        <w:sz w:val="24"/>
        <w:szCs w:val="24"/>
        <w:lang w:eastAsia="pl-PL"/>
      </w:rPr>
      <w:t xml:space="preserve">Sygn. akt: I </w:t>
    </w:r>
    <w:proofErr w:type="spellStart"/>
    <w:r w:rsidRPr="002810E0">
      <w:rPr>
        <w:rFonts w:ascii="Book Antiqua" w:eastAsia="Times New Roman" w:hAnsi="Book Antiqua" w:cs="Times New Roman"/>
        <w:b/>
        <w:sz w:val="24"/>
        <w:szCs w:val="24"/>
        <w:lang w:eastAsia="pl-PL"/>
      </w:rPr>
      <w:t>Ns</w:t>
    </w:r>
    <w:proofErr w:type="spellEnd"/>
    <w:r w:rsidRPr="002810E0">
      <w:rPr>
        <w:rFonts w:ascii="Book Antiqua" w:eastAsia="Times New Roman" w:hAnsi="Book Antiqua" w:cs="Times New Roman"/>
        <w:b/>
        <w:sz w:val="24"/>
        <w:szCs w:val="24"/>
        <w:lang w:eastAsia="pl-PL"/>
      </w:rPr>
      <w:t xml:space="preserve"> 558/21</w:t>
    </w:r>
  </w:p>
  <w:p w14:paraId="4EDDEF8C" w14:textId="77777777" w:rsidR="002810E0" w:rsidRPr="002810E0" w:rsidRDefault="002810E0" w:rsidP="002810E0">
    <w:pPr>
      <w:keepNext/>
      <w:spacing w:after="0" w:line="276" w:lineRule="auto"/>
      <w:jc w:val="center"/>
      <w:outlineLvl w:val="0"/>
      <w:rPr>
        <w:rFonts w:ascii="Book Antiqua" w:eastAsia="Times New Roman" w:hAnsi="Book Antiqua" w:cs="Times New Roman"/>
        <w:b/>
        <w:sz w:val="28"/>
        <w:szCs w:val="24"/>
        <w:lang w:eastAsia="pl-PL"/>
      </w:rPr>
    </w:pPr>
    <w:r w:rsidRPr="002810E0">
      <w:rPr>
        <w:rFonts w:ascii="Book Antiqua" w:eastAsia="Times New Roman" w:hAnsi="Book Antiqua" w:cs="Times New Roman"/>
        <w:b/>
        <w:sz w:val="28"/>
        <w:szCs w:val="24"/>
        <w:lang w:eastAsia="pl-PL"/>
      </w:rPr>
      <w:t>P O S T A N O W I E N I E</w:t>
    </w:r>
  </w:p>
  <w:p w14:paraId="333BB4F6" w14:textId="77777777" w:rsidR="002810E0" w:rsidRPr="002810E0" w:rsidRDefault="002810E0" w:rsidP="002810E0">
    <w:pPr>
      <w:spacing w:after="0" w:line="240" w:lineRule="auto"/>
      <w:rPr>
        <w:rFonts w:ascii="Book Antiqua" w:eastAsia="Times New Roman" w:hAnsi="Book Antiqua" w:cs="Times New Roman"/>
        <w:sz w:val="24"/>
        <w:szCs w:val="24"/>
        <w:lang w:eastAsia="pl-PL"/>
      </w:rPr>
    </w:pPr>
  </w:p>
  <w:p w14:paraId="149A18D0" w14:textId="77777777" w:rsidR="002810E0" w:rsidRPr="002810E0" w:rsidRDefault="002810E0" w:rsidP="002810E0">
    <w:pPr>
      <w:spacing w:after="0" w:line="276" w:lineRule="auto"/>
      <w:jc w:val="right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</w: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</w: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</w: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</w: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</w: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ab/>
      <w:t xml:space="preserve">Świecie, dnia 29 września 2021 r. </w:t>
    </w:r>
  </w:p>
  <w:p w14:paraId="76B69610" w14:textId="77777777" w:rsidR="002810E0" w:rsidRPr="002810E0" w:rsidRDefault="002810E0" w:rsidP="002810E0">
    <w:pPr>
      <w:spacing w:after="0" w:line="276" w:lineRule="auto"/>
      <w:jc w:val="right"/>
      <w:rPr>
        <w:rFonts w:ascii="Book Antiqua" w:eastAsia="Times New Roman" w:hAnsi="Book Antiqua" w:cs="Times New Roman"/>
        <w:sz w:val="24"/>
        <w:szCs w:val="24"/>
        <w:lang w:eastAsia="pl-PL"/>
      </w:rPr>
    </w:pPr>
  </w:p>
  <w:p w14:paraId="55A7CDFC" w14:textId="77777777" w:rsidR="002810E0" w:rsidRPr="002810E0" w:rsidRDefault="002810E0" w:rsidP="002810E0">
    <w:pPr>
      <w:spacing w:after="0" w:line="276" w:lineRule="auto"/>
      <w:rPr>
        <w:rFonts w:ascii="Book Antiqua" w:eastAsia="Times New Roman" w:hAnsi="Book Antiqua" w:cs="Times New Roman"/>
        <w:sz w:val="24"/>
        <w:szCs w:val="24"/>
        <w:lang w:eastAsia="pl-PL"/>
      </w:rPr>
    </w:pPr>
  </w:p>
  <w:p w14:paraId="21962539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Referendarz sądowy Lucyna Jasińska </w:t>
    </w:r>
  </w:p>
  <w:p w14:paraId="181ECC08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W Sądzie Rejonowym w Świeciu I Wydział Cywilny </w:t>
    </w:r>
  </w:p>
  <w:p w14:paraId="70861DF4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b/>
        <w:sz w:val="24"/>
        <w:szCs w:val="24"/>
        <w:lang w:eastAsia="pl-PL"/>
      </w:rPr>
    </w:pPr>
  </w:p>
  <w:p w14:paraId="64380BAE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po rozpoznaniu w dniu 29 września 2021 r. w Świeciu </w:t>
    </w:r>
  </w:p>
  <w:p w14:paraId="5524FDBB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>na posiedzeniu niejawnym</w:t>
    </w:r>
  </w:p>
  <w:p w14:paraId="0726E1E1" w14:textId="77777777" w:rsidR="002810E0" w:rsidRPr="002810E0" w:rsidRDefault="002810E0" w:rsidP="002810E0">
    <w:pPr>
      <w:spacing w:after="0" w:line="240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sprawy z wniosku Gabrieli </w:t>
    </w:r>
    <w:proofErr w:type="spellStart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>Gibowskiej</w:t>
    </w:r>
    <w:proofErr w:type="spellEnd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 </w:t>
    </w:r>
  </w:p>
  <w:p w14:paraId="79B41A46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Calibri" w:hAnsi="Book Antiqua" w:cs="Times New Roman"/>
        <w:sz w:val="24"/>
        <w:szCs w:val="24"/>
      </w:rPr>
      <w:t xml:space="preserve">na skutek zawiadomienia Komornika Sądowego przy Sądzie Rejonowym w Świeciu Małgorzaty Rut-Nowak </w:t>
    </w:r>
  </w:p>
  <w:p w14:paraId="0D60EFB6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w przedmiocie sporządzenia spisu inwentarza po Henryku </w:t>
    </w:r>
    <w:proofErr w:type="spellStart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>Gibowskim</w:t>
    </w:r>
    <w:proofErr w:type="spellEnd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 </w:t>
    </w:r>
  </w:p>
  <w:p w14:paraId="5AD8CB65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</w:p>
  <w:p w14:paraId="49FFB6F6" w14:textId="77777777" w:rsidR="002810E0" w:rsidRPr="002810E0" w:rsidRDefault="002810E0" w:rsidP="002810E0">
    <w:p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</w:p>
  <w:p w14:paraId="721AC9F7" w14:textId="77777777" w:rsidR="002810E0" w:rsidRPr="002810E0" w:rsidRDefault="002810E0" w:rsidP="002810E0">
    <w:pPr>
      <w:spacing w:after="0" w:line="276" w:lineRule="auto"/>
      <w:jc w:val="center"/>
      <w:rPr>
        <w:rFonts w:ascii="Book Antiqua" w:eastAsia="Times New Roman" w:hAnsi="Book Antiqua" w:cs="Times New Roman"/>
        <w:b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b/>
        <w:sz w:val="24"/>
        <w:szCs w:val="24"/>
        <w:lang w:eastAsia="pl-PL"/>
      </w:rPr>
      <w:t>postanawia:</w:t>
    </w:r>
  </w:p>
  <w:p w14:paraId="08C2F754" w14:textId="77777777" w:rsidR="002810E0" w:rsidRPr="002810E0" w:rsidRDefault="002810E0" w:rsidP="002810E0">
    <w:pPr>
      <w:numPr>
        <w:ilvl w:val="0"/>
        <w:numId w:val="1"/>
      </w:numPr>
      <w:spacing w:after="0" w:line="276" w:lineRule="auto"/>
      <w:jc w:val="both"/>
      <w:rPr>
        <w:rFonts w:ascii="Book Antiqua" w:eastAsia="Times New Roman" w:hAnsi="Book Antiqua" w:cs="Times New Roman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 xml:space="preserve">zarządzić sporządzenie spisu inwentarza spadku po Henryku </w:t>
    </w:r>
    <w:proofErr w:type="spellStart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>Gibowskim</w:t>
    </w:r>
    <w:proofErr w:type="spellEnd"/>
    <w:r w:rsidRPr="002810E0">
      <w:rPr>
        <w:rFonts w:ascii="Book Antiqua" w:eastAsia="Times New Roman" w:hAnsi="Book Antiqua" w:cs="Times New Roman"/>
        <w:sz w:val="24"/>
        <w:szCs w:val="24"/>
        <w:lang w:eastAsia="pl-PL"/>
      </w:rPr>
      <w:t>, zmarłym dnia 22 maja 2019 roku w Nowem, ostatnio stale zamieszkałym               w Nowem, PESEL 46102210211,</w:t>
    </w:r>
  </w:p>
  <w:p w14:paraId="3A9708E3" w14:textId="77777777" w:rsidR="002810E0" w:rsidRPr="002810E0" w:rsidRDefault="002810E0" w:rsidP="002810E0">
    <w:pPr>
      <w:numPr>
        <w:ilvl w:val="0"/>
        <w:numId w:val="1"/>
      </w:numPr>
      <w:spacing w:after="0" w:line="276" w:lineRule="auto"/>
      <w:jc w:val="both"/>
      <w:rPr>
        <w:rFonts w:ascii="Book Antiqua" w:eastAsia="Times New Roman" w:hAnsi="Book Antiqua" w:cs="Times New Roman"/>
        <w:color w:val="000000"/>
        <w:sz w:val="24"/>
        <w:szCs w:val="24"/>
        <w:lang w:eastAsia="pl-PL"/>
      </w:rPr>
    </w:pPr>
    <w:r w:rsidRPr="002810E0">
      <w:rPr>
        <w:rFonts w:ascii="Book Antiqua" w:eastAsia="Times New Roman" w:hAnsi="Book Antiqua" w:cs="Times New Roman"/>
        <w:color w:val="000000"/>
        <w:sz w:val="24"/>
        <w:szCs w:val="24"/>
        <w:lang w:eastAsia="pl-PL"/>
      </w:rPr>
      <w:t>zlecić sporządzenie spisu inwentarza co do pkt 1 Komornikowi Sądowemu przy Sądzie Rejonowym w Świeciu Małgorzacie Rut-Nowak,</w:t>
    </w:r>
  </w:p>
  <w:p w14:paraId="4F3CCF38" w14:textId="77777777" w:rsidR="002810E0" w:rsidRPr="002810E0" w:rsidRDefault="002810E0" w:rsidP="002810E0">
    <w:pPr>
      <w:numPr>
        <w:ilvl w:val="0"/>
        <w:numId w:val="1"/>
      </w:numPr>
      <w:spacing w:after="0" w:line="276" w:lineRule="auto"/>
      <w:jc w:val="both"/>
      <w:rPr>
        <w:rFonts w:ascii="Book Antiqua" w:eastAsia="Times New Roman" w:hAnsi="Book Antiqua" w:cs="Times New Roman"/>
        <w:color w:val="000000"/>
        <w:sz w:val="24"/>
        <w:szCs w:val="24"/>
        <w:lang w:eastAsia="pl-PL"/>
      </w:rPr>
    </w:pPr>
    <w:r w:rsidRPr="002810E0">
      <w:rPr>
        <w:rFonts w:ascii="Book Antiqua" w:eastAsia="Arial Unicode MS" w:hAnsi="Book Antiqua" w:cs="Arial"/>
        <w:sz w:val="24"/>
        <w:szCs w:val="24"/>
        <w:lang w:eastAsia="pl-PL"/>
      </w:rPr>
      <w:t>ogłosić na tablicy ogłoszeń w Sądzie Rejonowym w Świeciu oraz na stronie internetowej Sądu Rejonowego w Świeciu o wydaniu postanowienia                          o sporządzeniu spisu inwentarza  z pouczeniem, że osoby wskazane w art. 637 § 1 k.p.c. mogą uczestniczyć w sporządzaniu spisu inwentarza, w szczególności zgłaszać przedmioty należące do spadku, przedmioty zapisów windykacyjnych lub długi spadkowe, które podlegają zamieszczeniu w spisie inwentarza,</w:t>
    </w:r>
  </w:p>
  <w:p w14:paraId="6AE6809E" w14:textId="77777777" w:rsidR="002810E0" w:rsidRPr="002810E0" w:rsidRDefault="002810E0" w:rsidP="002810E0">
    <w:pPr>
      <w:numPr>
        <w:ilvl w:val="0"/>
        <w:numId w:val="1"/>
      </w:numPr>
      <w:spacing w:after="0" w:line="276" w:lineRule="auto"/>
      <w:jc w:val="both"/>
      <w:rPr>
        <w:rFonts w:ascii="Book Antiqua" w:eastAsia="Times New Roman" w:hAnsi="Book Antiqua" w:cs="Times New Roman"/>
        <w:color w:val="000000"/>
        <w:sz w:val="24"/>
        <w:szCs w:val="24"/>
        <w:lang w:eastAsia="pl-PL"/>
      </w:rPr>
    </w:pPr>
    <w:r w:rsidRPr="002810E0">
      <w:rPr>
        <w:rFonts w:ascii="Book Antiqua" w:eastAsia="Arial Unicode MS" w:hAnsi="Book Antiqua" w:cs="Arial"/>
        <w:sz w:val="24"/>
        <w:szCs w:val="24"/>
        <w:lang w:eastAsia="pl-PL"/>
      </w:rPr>
      <w:t xml:space="preserve">nakazać pobrać od wnioskodawcy Gabrieli </w:t>
    </w:r>
    <w:proofErr w:type="spellStart"/>
    <w:r w:rsidRPr="002810E0">
      <w:rPr>
        <w:rFonts w:ascii="Book Antiqua" w:eastAsia="Arial Unicode MS" w:hAnsi="Book Antiqua" w:cs="Arial"/>
        <w:sz w:val="24"/>
        <w:szCs w:val="24"/>
        <w:lang w:eastAsia="pl-PL"/>
      </w:rPr>
      <w:t>Gibowskiej</w:t>
    </w:r>
    <w:proofErr w:type="spellEnd"/>
    <w:r w:rsidRPr="002810E0">
      <w:rPr>
        <w:rFonts w:ascii="Book Antiqua" w:eastAsia="Arial Unicode MS" w:hAnsi="Book Antiqua" w:cs="Arial"/>
        <w:sz w:val="24"/>
        <w:szCs w:val="24"/>
        <w:lang w:eastAsia="pl-PL"/>
      </w:rPr>
      <w:t xml:space="preserve"> na rzecz Skarbu Państwa - Sądu Rejonowego w Świeciu kwotę 100,00 zł. (sto złotych) tytułem nieuiszczonej opłaty sądowej od wniosku.</w:t>
    </w:r>
  </w:p>
  <w:p w14:paraId="27E10F1B" w14:textId="77777777" w:rsidR="002810E0" w:rsidRPr="002810E0" w:rsidRDefault="002810E0" w:rsidP="002810E0">
    <w:pPr>
      <w:spacing w:after="0" w:line="360" w:lineRule="auto"/>
      <w:jc w:val="both"/>
      <w:rPr>
        <w:rFonts w:ascii="Book Antiqua" w:eastAsia="Arial Unicode MS" w:hAnsi="Book Antiqua" w:cs="Arial"/>
        <w:sz w:val="24"/>
        <w:szCs w:val="24"/>
        <w:lang w:eastAsia="pl-PL"/>
      </w:rPr>
    </w:pPr>
  </w:p>
  <w:p w14:paraId="000D5342" w14:textId="77777777" w:rsidR="002810E0" w:rsidRPr="002810E0" w:rsidRDefault="002810E0" w:rsidP="002810E0">
    <w:pPr>
      <w:spacing w:after="0" w:line="360" w:lineRule="auto"/>
      <w:jc w:val="both"/>
      <w:rPr>
        <w:rFonts w:ascii="Book Antiqua" w:eastAsia="Arial Unicode MS" w:hAnsi="Book Antiqua" w:cs="Arial"/>
        <w:i/>
        <w:sz w:val="24"/>
        <w:szCs w:val="24"/>
        <w:lang w:eastAsia="pl-PL"/>
      </w:rPr>
    </w:pPr>
    <w:r w:rsidRPr="002810E0">
      <w:rPr>
        <w:rFonts w:ascii="Book Antiqua" w:eastAsia="Arial Unicode MS" w:hAnsi="Book Antiqua" w:cs="Arial"/>
        <w:sz w:val="24"/>
        <w:szCs w:val="24"/>
        <w:lang w:eastAsia="pl-PL"/>
      </w:rPr>
      <w:tab/>
    </w:r>
    <w:r w:rsidRPr="002810E0">
      <w:rPr>
        <w:rFonts w:ascii="Book Antiqua" w:eastAsia="Arial Unicode MS" w:hAnsi="Book Antiqua" w:cs="Arial"/>
        <w:sz w:val="24"/>
        <w:szCs w:val="24"/>
        <w:lang w:eastAsia="pl-PL"/>
      </w:rPr>
      <w:tab/>
    </w:r>
    <w:r w:rsidRPr="002810E0">
      <w:rPr>
        <w:rFonts w:ascii="Book Antiqua" w:eastAsia="Arial Unicode MS" w:hAnsi="Book Antiqua" w:cs="Arial"/>
        <w:sz w:val="24"/>
        <w:szCs w:val="24"/>
        <w:lang w:eastAsia="pl-PL"/>
      </w:rPr>
      <w:tab/>
      <w:t xml:space="preserve">                                              </w:t>
    </w:r>
    <w:r w:rsidRPr="002810E0">
      <w:rPr>
        <w:rFonts w:ascii="Book Antiqua" w:eastAsia="Arial Unicode MS" w:hAnsi="Book Antiqua" w:cs="Arial"/>
        <w:sz w:val="24"/>
        <w:szCs w:val="24"/>
        <w:lang w:eastAsia="pl-PL"/>
      </w:rPr>
      <w:tab/>
    </w:r>
    <w:r w:rsidRPr="002810E0">
      <w:rPr>
        <w:rFonts w:ascii="Book Antiqua" w:eastAsia="Arial Unicode MS" w:hAnsi="Book Antiqua" w:cs="Arial"/>
        <w:i/>
        <w:szCs w:val="24"/>
        <w:lang w:eastAsia="pl-PL"/>
      </w:rPr>
      <w:t xml:space="preserve">Referendarz sądowy Lucyna Jasińska </w:t>
    </w:r>
  </w:p>
  <w:p w14:paraId="1A3FB34A" w14:textId="77777777" w:rsidR="002810E0" w:rsidRPr="002810E0" w:rsidRDefault="002810E0" w:rsidP="002810E0">
    <w:pPr>
      <w:spacing w:after="0" w:line="360" w:lineRule="auto"/>
      <w:jc w:val="both"/>
      <w:rPr>
        <w:rFonts w:ascii="Book Antiqua" w:eastAsia="Arial Unicode MS" w:hAnsi="Book Antiqua" w:cs="Arial"/>
        <w:sz w:val="24"/>
        <w:szCs w:val="24"/>
        <w:lang w:eastAsia="pl-PL"/>
      </w:rPr>
    </w:pPr>
  </w:p>
  <w:p w14:paraId="705A060E" w14:textId="77777777" w:rsidR="002810E0" w:rsidRDefault="00281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DB38" w14:textId="77777777" w:rsidR="002810E0" w:rsidRDefault="00281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0E8"/>
    <w:multiLevelType w:val="hybridMultilevel"/>
    <w:tmpl w:val="8B0EF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D"/>
    <w:rsid w:val="002810E0"/>
    <w:rsid w:val="0064591D"/>
    <w:rsid w:val="00F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3C616"/>
  <w15:chartTrackingRefBased/>
  <w15:docId w15:val="{9EF470DF-76F6-424D-8C07-58330F5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E0"/>
  </w:style>
  <w:style w:type="paragraph" w:styleId="Stopka">
    <w:name w:val="footer"/>
    <w:basedOn w:val="Normalny"/>
    <w:link w:val="StopkaZnak"/>
    <w:uiPriority w:val="99"/>
    <w:unhideWhenUsed/>
    <w:rsid w:val="0028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Natalia</dc:creator>
  <cp:keywords/>
  <dc:description/>
  <cp:lastModifiedBy>Sienkiewicz Natalia</cp:lastModifiedBy>
  <cp:revision>2</cp:revision>
  <dcterms:created xsi:type="dcterms:W3CDTF">2021-10-11T11:20:00Z</dcterms:created>
  <dcterms:modified xsi:type="dcterms:W3CDTF">2021-10-11T11:21:00Z</dcterms:modified>
</cp:coreProperties>
</file>